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A6" w:rsidRPr="00CC0172" w:rsidRDefault="001A29A6" w:rsidP="001A2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72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№11 с. Первомайское </w:t>
      </w:r>
      <w:r w:rsidRPr="00CC0172">
        <w:rPr>
          <w:rFonts w:ascii="Times New Roman" w:hAnsi="Times New Roman" w:cs="Times New Roman"/>
          <w:sz w:val="24"/>
          <w:szCs w:val="24"/>
        </w:rPr>
        <w:br/>
        <w:t>Ипатовского района Ставропольского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29A6" w:rsidRPr="00CC0172" w:rsidTr="00855384">
        <w:tc>
          <w:tcPr>
            <w:tcW w:w="5210" w:type="dxa"/>
          </w:tcPr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профсоюзного</w:t>
            </w:r>
          </w:p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тета школы </w:t>
            </w:r>
          </w:p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А.А.Сулима</w:t>
            </w:r>
            <w:proofErr w:type="spellEnd"/>
          </w:p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 20____ г.</w:t>
            </w:r>
          </w:p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______________</w:t>
            </w:r>
          </w:p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П.В.Середин</w:t>
            </w:r>
            <w:proofErr w:type="spellEnd"/>
          </w:p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 от «__</w:t>
            </w:r>
            <w:proofErr w:type="gramStart"/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CC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_________202__ г.</w:t>
            </w:r>
          </w:p>
          <w:p w:rsidR="001A29A6" w:rsidRPr="00CC0172" w:rsidRDefault="001A29A6" w:rsidP="0085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A29A6" w:rsidRDefault="001A29A6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9C1" w:rsidRPr="00560952" w:rsidRDefault="008133AF" w:rsidP="00DA4C5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педагога дополнительного образования Центра образования естественно - научной и технологической направленностей «Точка роста» </w:t>
      </w:r>
      <w:r w:rsidR="00DA4C50" w:rsidRPr="006C6502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A60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DA4C50" w:rsidRPr="006C65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</w:t>
      </w:r>
      <w:r w:rsidR="00DA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 </w:t>
      </w:r>
      <w:r w:rsidR="00A607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казенного </w:t>
      </w:r>
      <w:r w:rsidR="00DA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A4C50" w:rsidRPr="006C65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бщеобразовательно</w:t>
      </w:r>
      <w:r w:rsidR="00DA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="00A607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A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A4C50" w:rsidRPr="006C65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</w:t>
      </w:r>
      <w:r w:rsidR="00DA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A607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A4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</w:t>
      </w:r>
      <w:r w:rsidR="00A607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едняя общеобразовательная школа № 11</w:t>
      </w:r>
      <w:r w:rsidR="0056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="00A607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 Первомайское Ипатовского района Ставропольского края </w:t>
      </w:r>
      <w:r w:rsidR="00817407" w:rsidRPr="0094374F">
        <w:rPr>
          <w:rFonts w:ascii="Times New Roman" w:hAnsi="Times New Roman" w:cs="Times New Roman"/>
          <w:sz w:val="24"/>
          <w:szCs w:val="24"/>
        </w:rPr>
        <w:t>(далее – Центр)</w:t>
      </w:r>
      <w:r w:rsidRPr="0094374F">
        <w:rPr>
          <w:rFonts w:ascii="Times New Roman" w:hAnsi="Times New Roman" w:cs="Times New Roman"/>
          <w:sz w:val="24"/>
          <w:szCs w:val="24"/>
        </w:rPr>
        <w:t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Педагог дополнительного образования относится к категории специалистов.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 На должность педагога дополнительного образования принимается лицо: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1.2.1. отвечающее одному из требований: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среднее профессиональное образование по программам подготовки специалистов среднего звена;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имеющее высшее образование (</w:t>
      </w:r>
      <w:proofErr w:type="spellStart"/>
      <w:r w:rsidRPr="0094374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94374F">
        <w:rPr>
          <w:rFonts w:ascii="Times New Roman" w:hAnsi="Times New Roman" w:cs="Times New Roman"/>
          <w:sz w:val="24"/>
          <w:szCs w:val="24"/>
        </w:rPr>
        <w:t xml:space="preserve"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E531E5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1.2.2. не имеющее ограничений на занятие педагогической деятельностью, установленных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1.2.4. прошедшее аттестацию на соответствие занимаемой должности в установленном законодательством Российской Федерации порядке.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Педагог дополнительного образования должен знать: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>основные правила и технические приемы создания информационно</w:t>
      </w:r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локальные нормативные акты, регламентирующие организацию образовательного процесса, разработку программно-методического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и персональных данных;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принципы и приемы презентации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электронные ресурсы, необходимые для организации различных видов деятельности обучающихся;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мотивационной, интеллектуальной, коммуникативной сфер учащихся различного возраста;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понятие и виды качественных и количественных оценок, возможности и ограничения их использования для оценивания процесса и результатов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деятельности учащихся при освоении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нормы педагогической этики при публичном представлении результатов оценивания;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источники, причины, виды и способы разрешения конфликтов;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ФГТ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основные направления досуговой деятельности, особенности организации и проведения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работы с социально неадаптированными (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нормативные правовые акты в области защиты прав ребенка, включая международные;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взаимодействия с социальными партнерами;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меры ответственности педагогических работников за жизнь и здоровье учащихся, находящихся под их руководством;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возможности использования ИКТ для ведения документации;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 Российской Федерации;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и правила пожарной безопасности.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 Педагог дополнительного образования должен уметь: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диагностировать предрасположенность (задатки) детей к освоению выбранного вида искусств или вида спорта;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возможности занятий избранным видом деятельности (для преподавания по дополнительным общеразвивающим программам);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современных требований к учебному оборудованию и (или) оборудованию для занятий избранным видом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- избранной области деятельности и задач дополнительной общеобразовательной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электронное обучение, использовать дистанционные образовательные технологии (если это целесообразно);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1.4.17.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поведения, учитывать и развивать интересы учащихся при проведении досуговых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проводить мероприятия для учащихся с ограниченными возможностями здоровья и с их участием;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94374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4374F">
        <w:rPr>
          <w:rFonts w:ascii="Times New Roman" w:hAnsi="Times New Roman" w:cs="Times New Roman"/>
          <w:sz w:val="24"/>
          <w:szCs w:val="24"/>
        </w:rPr>
        <w:t xml:space="preserve"> возможности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планировать образовательный процесс, занятия и (или) циклы занятий, разрабатывать сценарии досуговых мероприятий с учетом: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особенностей группы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специфики инклюзивного подхода в образовании (при его реализации);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санитарно-гигиенических норм и требований охраны жизни и здоровья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</w:t>
      </w:r>
      <w:r w:rsidR="008133AF"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невыполнении взрослыми установленных обязанностей по его воспитанию, обучению и (или) содержанию;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</w:t>
      </w:r>
      <w:r w:rsidR="004E79CA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родителей (законных представителей);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 для обеспечения достоверного оценивания;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1.4.29.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1.4.30.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E531E5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1.4.34.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содержание программ, системы контроля и оценки, планов занятий по результатам анализа их реализации;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1.4.38.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отчетные (отчетно-аналитические) и информационные материалы; </w:t>
      </w:r>
    </w:p>
    <w:p w:rsid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учащихся и (или) учебной группы с соблюдением норм педагогической этики;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требования охраны труда.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1.6. Педагог дополнительного образования в своей деятельности р</w:t>
      </w:r>
      <w:r w:rsidR="004E79CA" w:rsidRPr="0094374F">
        <w:rPr>
          <w:rFonts w:ascii="Times New Roman" w:hAnsi="Times New Roman" w:cs="Times New Roman"/>
          <w:sz w:val="24"/>
          <w:szCs w:val="24"/>
        </w:rPr>
        <w:t xml:space="preserve">уководствуется: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у</w:t>
      </w:r>
      <w:r w:rsidR="004E79CA" w:rsidRPr="0094374F">
        <w:rPr>
          <w:rFonts w:ascii="Times New Roman" w:hAnsi="Times New Roman" w:cs="Times New Roman"/>
          <w:sz w:val="24"/>
          <w:szCs w:val="24"/>
        </w:rPr>
        <w:t>ставом М</w:t>
      </w:r>
      <w:r w:rsidR="00560952">
        <w:rPr>
          <w:rFonts w:ascii="Times New Roman" w:hAnsi="Times New Roman" w:cs="Times New Roman"/>
          <w:sz w:val="24"/>
          <w:szCs w:val="24"/>
        </w:rPr>
        <w:t>КОУ СОШ № 11 с. Первомайское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оложением о деятельности </w:t>
      </w:r>
      <w:r w:rsidR="004E79C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рудовым договором и другими нормативными документами школы.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Трудовые функции </w:t>
      </w:r>
    </w:p>
    <w:p w:rsidR="00A265A2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Преподавание по дополнительным общеобразовательным программам: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2.1.1.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организация деятельности учащихся, направленной на освоение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2.1.3.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педагогический контроль и оценка освоения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 Педагог дополнительного образования исполняет следующие обязанности: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набор на обучение по дополнительной общеразвивающей программе;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отбор для обучения по дополнительной предпрофессиональной программе (как правило, работа в составе комиссии); </w:t>
      </w: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организацию, в том числе стимулирование и мотивацию, деятельности и общения учащихся на учебных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текущий контроль, помощь учащимся в коррекции деятельности и поведения на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подготовку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подготовки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досуговые мероприятия.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взаимодействие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совместной деятельности детей и взрослых при проведении занятий 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обеспечивает в рамках своих полномочий соблюдение прав ребенка и выполнение взрослыми установленных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анализ и интерпретацию результатов педагогического контроля и оценки;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7B4E05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дополнительных общеобразовательных программ (программ учебных курсов, дисциплин (модулей)) и учебно</w:t>
      </w:r>
      <w:r w:rsidR="00192DA8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методических материалов для их реализации;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системы оценки достижения планируемых результатов освоения дополнительных общеобразовательных программ;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имеет право: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документов по вопросам организации образовательной деятельности, в совещаниях по их подготовке и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выполнению;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</w:t>
      </w:r>
      <w:r w:rsidRPr="0094374F">
        <w:rPr>
          <w:rFonts w:ascii="Times New Roman" w:hAnsi="Times New Roman" w:cs="Times New Roman"/>
          <w:sz w:val="24"/>
          <w:szCs w:val="24"/>
        </w:rPr>
        <w:t>лнения должностных обязанностей;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</w:t>
      </w:r>
      <w:r w:rsidRPr="0094374F">
        <w:rPr>
          <w:rFonts w:ascii="Times New Roman" w:hAnsi="Times New Roman" w:cs="Times New Roman"/>
          <w:sz w:val="24"/>
          <w:szCs w:val="24"/>
        </w:rPr>
        <w:t>полнения своих трудовых функций;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4.4.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носить на рассмотрение своего непосредственного руководителя предложения по организации труда </w:t>
      </w:r>
      <w:r w:rsidRPr="0094374F">
        <w:rPr>
          <w:rFonts w:ascii="Times New Roman" w:hAnsi="Times New Roman" w:cs="Times New Roman"/>
          <w:sz w:val="24"/>
          <w:szCs w:val="24"/>
        </w:rPr>
        <w:t>в рамках своих трудовых функций;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у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частвовать в обсуждении вопросов, касающихся исполняемых должностных обязанностей.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Педагог дополнительного образования привлекается к ответственности: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причинение ущерба организации - в порядке, установленном действующим трудовым законод</w:t>
      </w:r>
      <w:r w:rsidR="00192DA8"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невыполнение (недобросовестное выполнение) должностных обязанностей, нарушение локальных актов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4374F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4374F">
        <w:rPr>
          <w:rFonts w:ascii="Times New Roman" w:hAnsi="Times New Roman" w:cs="Times New Roman"/>
          <w:sz w:val="24"/>
          <w:szCs w:val="24"/>
        </w:rPr>
        <w:t xml:space="preserve">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C64B3B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C64B3B" w:rsidRDefault="00C64B3B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7AB" w:rsidRDefault="007454F5" w:rsidP="007454F5">
      <w:pPr>
        <w:spacing w:after="13" w:line="268" w:lineRule="auto"/>
        <w:ind w:left="-5" w:right="924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д</w:t>
      </w:r>
      <w:r w:rsidR="000677AB" w:rsidRPr="000677AB">
        <w:rPr>
          <w:rFonts w:ascii="Times New Roman" w:eastAsia="Times New Roman" w:hAnsi="Times New Roman" w:cs="Times New Roman"/>
          <w:color w:val="000000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</w:rPr>
        <w:t>жностной инструкцией ознакомлен(а)</w:t>
      </w:r>
      <w:r w:rsidR="000677AB" w:rsidRPr="000677AB">
        <w:rPr>
          <w:rFonts w:ascii="Times New Roman" w:eastAsia="Times New Roman" w:hAnsi="Times New Roman" w:cs="Times New Roman"/>
          <w:color w:val="000000"/>
          <w:sz w:val="24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r w:rsidR="000677AB" w:rsidRPr="000677AB">
        <w:rPr>
          <w:rFonts w:ascii="Times New Roman" w:eastAsia="Times New Roman" w:hAnsi="Times New Roman" w:cs="Times New Roman"/>
          <w:color w:val="000000"/>
          <w:sz w:val="24"/>
        </w:rPr>
        <w:t>_____________________. "___" ________________ 20</w:t>
      </w:r>
      <w:r w:rsidR="00D018A7">
        <w:rPr>
          <w:rFonts w:ascii="Times New Roman" w:eastAsia="Times New Roman" w:hAnsi="Times New Roman" w:cs="Times New Roman"/>
          <w:color w:val="000000"/>
          <w:sz w:val="24"/>
        </w:rPr>
        <w:t xml:space="preserve">      г</w:t>
      </w:r>
      <w:r w:rsidR="000677AB" w:rsidRPr="000677A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D018A7" w:rsidRPr="000677AB" w:rsidRDefault="00D018A7" w:rsidP="000677AB">
      <w:pPr>
        <w:spacing w:after="13" w:line="268" w:lineRule="auto"/>
        <w:ind w:left="-5" w:right="924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0677AB" w:rsidRPr="00D018A7" w:rsidRDefault="000677AB" w:rsidP="000677AB">
      <w:pPr>
        <w:spacing w:after="13" w:line="268" w:lineRule="auto"/>
        <w:ind w:left="-5" w:right="979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677AB">
        <w:rPr>
          <w:rFonts w:ascii="Times New Roman" w:eastAsia="Times New Roman" w:hAnsi="Times New Roman" w:cs="Times New Roman"/>
          <w:color w:val="000000"/>
          <w:sz w:val="24"/>
        </w:rPr>
        <w:t>Экземпляр данной должностной инструкции получил</w:t>
      </w:r>
      <w:r w:rsidR="007454F5">
        <w:rPr>
          <w:rFonts w:ascii="Times New Roman" w:eastAsia="Times New Roman" w:hAnsi="Times New Roman" w:cs="Times New Roman"/>
          <w:color w:val="000000"/>
          <w:sz w:val="24"/>
        </w:rPr>
        <w:t>(а) _______________/______________________</w:t>
      </w:r>
      <w:r w:rsidRPr="000677A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018A7">
        <w:rPr>
          <w:rFonts w:ascii="Times New Roman" w:eastAsia="Times New Roman" w:hAnsi="Times New Roman" w:cs="Times New Roman"/>
          <w:color w:val="000000"/>
          <w:sz w:val="24"/>
        </w:rPr>
        <w:t>"___" ________________ 20</w:t>
      </w:r>
      <w:r w:rsidR="00D018A7">
        <w:rPr>
          <w:rFonts w:ascii="Times New Roman" w:eastAsia="Times New Roman" w:hAnsi="Times New Roman" w:cs="Times New Roman"/>
          <w:color w:val="000000"/>
          <w:sz w:val="24"/>
        </w:rPr>
        <w:t xml:space="preserve">     г</w:t>
      </w:r>
      <w:r w:rsidRPr="00D018A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0677AB" w:rsidRPr="00D018A7" w:rsidRDefault="000677AB" w:rsidP="000677AB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018A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887" w:rsidRPr="0094374F" w:rsidRDefault="003D7887" w:rsidP="00D022B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7887" w:rsidRPr="0094374F" w:rsidSect="00D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3AF"/>
    <w:rsid w:val="000677AB"/>
    <w:rsid w:val="000948D4"/>
    <w:rsid w:val="000A3906"/>
    <w:rsid w:val="000C19C1"/>
    <w:rsid w:val="00192DA8"/>
    <w:rsid w:val="001A29A6"/>
    <w:rsid w:val="001F0384"/>
    <w:rsid w:val="00202B77"/>
    <w:rsid w:val="00266F55"/>
    <w:rsid w:val="002B79D2"/>
    <w:rsid w:val="002D4EDB"/>
    <w:rsid w:val="00325FC5"/>
    <w:rsid w:val="003579A7"/>
    <w:rsid w:val="003B2F23"/>
    <w:rsid w:val="003D3577"/>
    <w:rsid w:val="003D7887"/>
    <w:rsid w:val="00440DD3"/>
    <w:rsid w:val="00450AA8"/>
    <w:rsid w:val="00482AF4"/>
    <w:rsid w:val="004839C1"/>
    <w:rsid w:val="004E79CA"/>
    <w:rsid w:val="005410F5"/>
    <w:rsid w:val="00560952"/>
    <w:rsid w:val="005B5149"/>
    <w:rsid w:val="005F27D0"/>
    <w:rsid w:val="00626245"/>
    <w:rsid w:val="006C6502"/>
    <w:rsid w:val="007454F5"/>
    <w:rsid w:val="007B4E05"/>
    <w:rsid w:val="008133AF"/>
    <w:rsid w:val="00817407"/>
    <w:rsid w:val="00887F6C"/>
    <w:rsid w:val="008E223C"/>
    <w:rsid w:val="009431A0"/>
    <w:rsid w:val="0094374F"/>
    <w:rsid w:val="009F3C24"/>
    <w:rsid w:val="00A265A2"/>
    <w:rsid w:val="00A6071D"/>
    <w:rsid w:val="00AF1221"/>
    <w:rsid w:val="00B07139"/>
    <w:rsid w:val="00B076DC"/>
    <w:rsid w:val="00BB2376"/>
    <w:rsid w:val="00BB6CB7"/>
    <w:rsid w:val="00C00637"/>
    <w:rsid w:val="00C64B3B"/>
    <w:rsid w:val="00D018A7"/>
    <w:rsid w:val="00D022B2"/>
    <w:rsid w:val="00D224A2"/>
    <w:rsid w:val="00D32AEB"/>
    <w:rsid w:val="00D6668C"/>
    <w:rsid w:val="00D676B8"/>
    <w:rsid w:val="00D81F7C"/>
    <w:rsid w:val="00DA4C50"/>
    <w:rsid w:val="00E23FFA"/>
    <w:rsid w:val="00E4769E"/>
    <w:rsid w:val="00E52DC7"/>
    <w:rsid w:val="00E531E5"/>
    <w:rsid w:val="00F45BCC"/>
    <w:rsid w:val="00FC2A31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D0EEC-F63C-4CDE-9D18-50BC312B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EB"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  <w:style w:type="paragraph" w:styleId="a7">
    <w:name w:val="Balloon Text"/>
    <w:basedOn w:val="a"/>
    <w:link w:val="a8"/>
    <w:uiPriority w:val="99"/>
    <w:semiHidden/>
    <w:unhideWhenUsed/>
    <w:rsid w:val="006C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highlander</cp:lastModifiedBy>
  <cp:revision>41</cp:revision>
  <cp:lastPrinted>2023-03-13T04:29:00Z</cp:lastPrinted>
  <dcterms:created xsi:type="dcterms:W3CDTF">2021-07-28T15:09:00Z</dcterms:created>
  <dcterms:modified xsi:type="dcterms:W3CDTF">2024-12-06T11:15:00Z</dcterms:modified>
</cp:coreProperties>
</file>