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8A67" w14:textId="77777777" w:rsidR="00DE2EB6" w:rsidRPr="00093449" w:rsidRDefault="00DE2EB6" w:rsidP="0009344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14:paraId="2B9C8063" w14:textId="77777777" w:rsidR="00DE2EB6" w:rsidRPr="00093449" w:rsidRDefault="00DE2EB6" w:rsidP="0009344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DF6302E" w14:textId="0F59D886" w:rsidR="00343284" w:rsidRPr="00093449" w:rsidRDefault="00083F80" w:rsidP="00093449">
      <w:pPr>
        <w:pStyle w:val="a9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дополнительного образования по информатике</w:t>
      </w:r>
      <w:r w:rsidR="003A34D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информационным технологиям «</w:t>
      </w:r>
      <w:r w:rsidR="00900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Увлек</w:t>
      </w:r>
      <w:r w:rsidR="003A34D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ательная информатика»,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составлена в соответствии с </w:t>
      </w:r>
      <w:r w:rsidR="00343284" w:rsidRPr="00093449">
        <w:rPr>
          <w:rFonts w:ascii="Times New Roman" w:hAnsi="Times New Roman" w:cs="Times New Roman"/>
          <w:sz w:val="26"/>
          <w:szCs w:val="26"/>
        </w:rPr>
        <w:t>Федеральным  законом «Об образовании в Российской Федерации» от 29.12.2012 г. № 273-ФЗ (в редакции от 31.12.2014г.);</w:t>
      </w:r>
      <w:r w:rsidR="00343284" w:rsidRPr="000934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СанПиН 2.4.2.2821-10 «Санитарно-эпидемиологические требования к условиям и организации</w:t>
      </w:r>
      <w:r w:rsidR="00343284" w:rsidRPr="00093449">
        <w:rPr>
          <w:rFonts w:ascii="Times New Roman" w:eastAsia="Times New Roman" w:hAnsi="Times New Roman" w:cs="Times New Roman"/>
          <w:color w:val="373737"/>
          <w:sz w:val="26"/>
          <w:szCs w:val="26"/>
          <w:shd w:val="clear" w:color="auto" w:fill="FFFFFF"/>
          <w:lang w:eastAsia="ru-RU"/>
        </w:rPr>
        <w:t xml:space="preserve"> </w:t>
      </w:r>
      <w:r w:rsidR="00343284" w:rsidRPr="000934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обучения в общеобразовательных учреждениях»; СанПин 2.4.4.1251-03; </w:t>
      </w:r>
      <w:r w:rsidR="00343284" w:rsidRPr="00093449">
        <w:rPr>
          <w:rFonts w:ascii="Times New Roman" w:hAnsi="Times New Roman" w:cs="Times New Roman"/>
          <w:sz w:val="26"/>
          <w:szCs w:val="26"/>
        </w:rPr>
        <w:t>письмом Минобрнауки России от 14.12.2015 № 09-3564 «О внеурочной</w:t>
      </w:r>
      <w:r w:rsidR="00093449">
        <w:rPr>
          <w:rFonts w:ascii="Times New Roman" w:hAnsi="Times New Roman" w:cs="Times New Roman"/>
          <w:sz w:val="26"/>
          <w:szCs w:val="26"/>
        </w:rPr>
        <w:t xml:space="preserve"> </w:t>
      </w:r>
      <w:r w:rsidR="00343284" w:rsidRPr="00093449">
        <w:rPr>
          <w:rFonts w:ascii="Times New Roman" w:hAnsi="Times New Roman" w:cs="Times New Roman"/>
          <w:sz w:val="26"/>
          <w:szCs w:val="26"/>
        </w:rPr>
        <w:tab/>
        <w:t xml:space="preserve">деятельности  и реализации дополнительных общеобразовательных программ»; </w:t>
      </w:r>
      <w:r w:rsidR="00343284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Концепцией развития дополнительного образования детей, утвержденного распоряжением правительства Российской Федерации от 24 апреля 2015 г. №729-р</w:t>
      </w:r>
      <w:r w:rsidR="00751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622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A322DC" w14:textId="77777777" w:rsidR="00576225" w:rsidRPr="00093449" w:rsidRDefault="00576225" w:rsidP="00093449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дополнительного образования по информатике и информационным технологиям «Занимательная информатика» составлена для учащихся </w:t>
      </w:r>
      <w:r w:rsidR="002E4D4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-11х классов и рассчитана на  </w:t>
      </w:r>
      <w:r w:rsidR="00CA4996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E4D4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2E4D4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57D3D13" w14:textId="77777777" w:rsidR="00A2762B" w:rsidRPr="00093449" w:rsidRDefault="00A2762B" w:rsidP="0009344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Направленность образовательной программы</w:t>
      </w:r>
    </w:p>
    <w:p w14:paraId="309CABA4" w14:textId="77777777" w:rsidR="00A2762B" w:rsidRPr="00093449" w:rsidRDefault="00D52CDE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образовательная программа кружка по информатике и ИКТ </w:t>
      </w: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направлена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создание условий для развития личности ребенка, развития мотивации личности к познанию и творчеству, развитию общего интеллекта.</w:t>
      </w:r>
      <w:r w:rsidR="00A2762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занятиях кружка изучаются основные устройства компьютера, стандартного программного обеспечения, азов программирования, методов решения практических задач с помощью программы MS Excel в электронных таблицах. В первую очередь учащиеся изучают, что такое объект, и изучают способы описания его свойств на языке, понятном компьютеру. Любой реальный объект можно описать, пользуясь имеющейся о нем информацией, а затем на этой основе создается упрощенный объект, называемый моделью. С такой моделью ученики прово</w:t>
      </w:r>
      <w:r w:rsidR="00A2762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дить различные компьютерные эксперименты. Это необходимо для того, чтобы лучше узнать свойства реального объекта и научиться воздействовать на него, улучшать, приспосабливать для своих нужд, то есть уп</w:t>
      </w:r>
      <w:r w:rsidR="00A2762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равлять реальным объектом.</w:t>
      </w:r>
    </w:p>
    <w:p w14:paraId="05716CBA" w14:textId="77777777" w:rsidR="00D52CDE" w:rsidRPr="00093449" w:rsidRDefault="009D25E0" w:rsidP="0009344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Новизна, актуальность, педагогическая целесообразность.</w:t>
      </w:r>
    </w:p>
    <w:p w14:paraId="6B64CD3F" w14:textId="77777777" w:rsidR="006B0F50" w:rsidRPr="00093449" w:rsidRDefault="006B0F50" w:rsidP="0009344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Новизна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том, что уделяется больше часов для изучения языков программирования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Pascal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Visual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sic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т.к.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кружка разработана на основе элективного курса автора Н.Д. </w:t>
      </w:r>
      <w:proofErr w:type="spellStart"/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Угриновича</w:t>
      </w:r>
      <w:proofErr w:type="spellEnd"/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«Исследование информационных моделей с использованием систем объектно-ориентированного программирования и электронных таблиц», </w:t>
      </w:r>
      <w:r w:rsidR="00713EB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включает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и компьютерный практикум на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Комплекс является интегрированной обучающей средой, связанной гиперссылками.</w:t>
      </w:r>
      <w:r w:rsidR="00D9633C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методом обучения в  курсе «Исследование информационных моделей»  является </w:t>
      </w:r>
      <w:r w:rsidR="00D9633C" w:rsidRPr="000934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метод проектов</w:t>
      </w:r>
      <w:r w:rsidR="00D9633C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Проектная деятельность позволяет развить исследовательские и творческие способности учащихся.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22D423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Учебное пособие содержит необходимый теоретический материал по построению и исследованию информационных моделей и электронных таблиц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Excel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10C11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Компьютерный практикум на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необходимую программную и методическую поддержку курса как при работе на локальном компьютере, так и в локальной сети.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имеющий удобный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Web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-интерфейс, содержит программное обеспечение, необходимое для реализации компьютерного практикума, </w:t>
      </w:r>
    </w:p>
    <w:p w14:paraId="18A8E1B6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Предлагаются </w:t>
      </w:r>
      <w:r w:rsidRPr="000934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практические задания для самостоятельного выполнения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учебном пособии содержатся указания по их выполнению, Учебно-методический комплекс содержит большое количество заданий  разного уровня сложности. Это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позволяет учителю построить для каждого учащегося индивидуальную образовательную траекторию. </w:t>
      </w:r>
    </w:p>
    <w:p w14:paraId="21E7CE92" w14:textId="77777777" w:rsidR="00D52CDE" w:rsidRPr="00093449" w:rsidRDefault="00D52CDE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Актуальность</w:t>
      </w:r>
      <w:r w:rsidRPr="000934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3449">
        <w:rPr>
          <w:rFonts w:ascii="Times New Roman" w:hAnsi="Times New Roman" w:cs="Times New Roman"/>
          <w:sz w:val="26"/>
          <w:szCs w:val="26"/>
        </w:rPr>
        <w:t>программы «Занимательная информатика»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</w:t>
      </w:r>
      <w:r w:rsidR="00D9633C" w:rsidRPr="00093449">
        <w:rPr>
          <w:rFonts w:ascii="Times New Roman" w:hAnsi="Times New Roman" w:cs="Times New Roman"/>
          <w:sz w:val="26"/>
          <w:szCs w:val="26"/>
        </w:rPr>
        <w:t>ением информационных технологий, которые так необходимы в реалиях настоящего времени.</w:t>
      </w:r>
    </w:p>
    <w:p w14:paraId="54EC8D81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Целесообразность</w:t>
      </w:r>
      <w:r w:rsidRPr="00093449">
        <w:rPr>
          <w:rFonts w:ascii="Times New Roman" w:hAnsi="Times New Roman" w:cs="Times New Roman"/>
          <w:sz w:val="26"/>
          <w:szCs w:val="26"/>
        </w:rPr>
        <w:t xml:space="preserve">  занятий кружка  состоит в том,  что ученики узнают, как че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ловек воспринимает информацию об объектах, как он ее преобразовывает, какие устройства ему в этом помогают, какую</w:t>
      </w:r>
      <w:r w:rsidR="00D9633C" w:rsidRPr="00093449">
        <w:rPr>
          <w:rFonts w:ascii="Times New Roman" w:hAnsi="Times New Roman" w:cs="Times New Roman"/>
          <w:sz w:val="26"/>
          <w:szCs w:val="26"/>
        </w:rPr>
        <w:t xml:space="preserve"> роль играет при этом компьютер, как применять эти знания в дальнейшем на практике.</w:t>
      </w:r>
    </w:p>
    <w:p w14:paraId="11FD7F3C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Овладение компьютером и основами программирования  развивают в учащихся полезные качества, которые помогут ему и в учебе  в дальнейшей  профессиональной деятельности:</w:t>
      </w:r>
    </w:p>
    <w:p w14:paraId="4506CD74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четкость и строгость мышления и делового общения;</w:t>
      </w:r>
    </w:p>
    <w:p w14:paraId="3104BEDF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умение раскладывать поставленную задачу на подзадачи;</w:t>
      </w:r>
    </w:p>
    <w:p w14:paraId="1E1B41C9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осознание неизбежности расплаты за малейшую допущенную ошибку, неточ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ность или обман;</w:t>
      </w:r>
    </w:p>
    <w:p w14:paraId="16B78E85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самое главное — умение четко пла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нировать свои действия и последовательно достигать результата по разработанному плану.</w:t>
      </w:r>
    </w:p>
    <w:p w14:paraId="1AE33745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Следующие два качества являются элементами специального развития ребенка с помощью предмета информатики:</w:t>
      </w:r>
    </w:p>
    <w:p w14:paraId="19CC1953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понимание принципов обработки информации в компьютере и принципов управления работой компьютера;</w:t>
      </w:r>
    </w:p>
    <w:p w14:paraId="45F45507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умение пользоваться компьютером и периферией в будущей профессиональ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ной деятельности и в быту;</w:t>
      </w:r>
    </w:p>
    <w:p w14:paraId="496EB925" w14:textId="77777777" w:rsidR="00460E4B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>Обучение содержанию программного материала построено на основе общих методических положений;</w:t>
      </w:r>
    </w:p>
    <w:p w14:paraId="37C1A4D9" w14:textId="77777777" w:rsidR="00460E4B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i/>
          <w:spacing w:val="-1"/>
          <w:sz w:val="26"/>
          <w:szCs w:val="26"/>
        </w:rPr>
        <w:t>-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от простого к сложному,</w:t>
      </w:r>
    </w:p>
    <w:p w14:paraId="1ADDDB99" w14:textId="77777777" w:rsidR="00460E4B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-от частного к общему, </w:t>
      </w:r>
    </w:p>
    <w:p w14:paraId="4C3E29FD" w14:textId="77777777" w:rsidR="006B0F50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>- с использованием технологий личностно - ориентированного подхода в обучении.</w:t>
      </w:r>
    </w:p>
    <w:p w14:paraId="07DDAB9A" w14:textId="77777777" w:rsidR="00770234" w:rsidRPr="00093449" w:rsidRDefault="00770234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spacing w:val="-1"/>
          <w:sz w:val="26"/>
          <w:szCs w:val="26"/>
        </w:rPr>
        <w:t>Задачи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кружка по информатике - формировать умения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14:paraId="5E0CDA82" w14:textId="77777777" w:rsidR="00770234" w:rsidRPr="00093449" w:rsidRDefault="00770234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093449">
        <w:rPr>
          <w:rFonts w:ascii="Times New Roman" w:hAnsi="Times New Roman" w:cs="Times New Roman"/>
          <w:b/>
          <w:spacing w:val="-1"/>
          <w:sz w:val="26"/>
          <w:szCs w:val="26"/>
        </w:rPr>
        <w:t>целей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14:paraId="2E278378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>освоение знаний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14:paraId="3CEB6F0E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>овладение умениями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2F104B79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развитие 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познавательных интересов, интеллектуальных и творческих способностей средствами ИКТ;</w:t>
      </w:r>
    </w:p>
    <w:p w14:paraId="1F2C1D34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>воспитание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A6908DD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lastRenderedPageBreak/>
        <w:t>выработка навыков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2A85F03C" w14:textId="77777777" w:rsidR="006F3A5F" w:rsidRPr="00093449" w:rsidRDefault="006F3A5F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6F5E01A4" w14:textId="77777777" w:rsidR="00770234" w:rsidRPr="00093449" w:rsidRDefault="00770234" w:rsidP="00093449">
      <w:pPr>
        <w:shd w:val="clear" w:color="auto" w:fill="FFFFFF"/>
        <w:spacing w:after="0" w:line="240" w:lineRule="auto"/>
        <w:ind w:left="-426" w:right="-185"/>
        <w:jc w:val="center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Cs/>
          <w:i/>
          <w:spacing w:val="-1"/>
          <w:sz w:val="26"/>
          <w:szCs w:val="26"/>
        </w:rPr>
        <w:t>Отличительные особенности</w:t>
      </w:r>
      <w:r w:rsidR="006F3A5F" w:rsidRPr="00093449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программы</w:t>
      </w:r>
    </w:p>
    <w:p w14:paraId="0471D43D" w14:textId="77777777" w:rsidR="00B2235E" w:rsidRPr="00093449" w:rsidRDefault="00B2235E" w:rsidP="00093449">
      <w:pPr>
        <w:pStyle w:val="4-text"/>
        <w:spacing w:before="0" w:beforeAutospacing="0" w:after="0" w:afterAutospacing="0" w:line="240" w:lineRule="auto"/>
        <w:ind w:left="-426"/>
        <w:rPr>
          <w:rFonts w:ascii="Times New Roman" w:hAnsi="Times New Roman"/>
          <w:sz w:val="26"/>
          <w:szCs w:val="26"/>
        </w:rPr>
      </w:pPr>
      <w:r w:rsidRPr="00093449">
        <w:rPr>
          <w:rFonts w:ascii="Times New Roman" w:hAnsi="Times New Roman"/>
          <w:spacing w:val="-1"/>
          <w:sz w:val="26"/>
          <w:szCs w:val="26"/>
        </w:rPr>
        <w:t xml:space="preserve">Основным методом обучения в  программе кружка «Занимательная информатика»  является </w:t>
      </w:r>
      <w:r w:rsidRPr="00093449">
        <w:rPr>
          <w:rFonts w:ascii="Times New Roman" w:hAnsi="Times New Roman"/>
          <w:i/>
          <w:iCs/>
          <w:spacing w:val="-1"/>
          <w:sz w:val="26"/>
          <w:szCs w:val="26"/>
        </w:rPr>
        <w:t>метод проектов</w:t>
      </w:r>
      <w:r w:rsidRPr="00093449">
        <w:rPr>
          <w:rFonts w:ascii="Times New Roman" w:hAnsi="Times New Roman"/>
          <w:spacing w:val="-1"/>
          <w:sz w:val="26"/>
          <w:szCs w:val="26"/>
        </w:rPr>
        <w:t>. Проектная деятельность позволяет развить исследовательские и т</w:t>
      </w:r>
      <w:r w:rsidR="004E0347" w:rsidRPr="00093449">
        <w:rPr>
          <w:rFonts w:ascii="Times New Roman" w:hAnsi="Times New Roman"/>
          <w:spacing w:val="-1"/>
          <w:sz w:val="26"/>
          <w:szCs w:val="26"/>
        </w:rPr>
        <w:t>ворческие способности учащихся, м</w:t>
      </w:r>
      <w:r w:rsidR="004E0347" w:rsidRPr="00093449">
        <w:rPr>
          <w:rFonts w:ascii="Times New Roman" w:hAnsi="Times New Roman"/>
          <w:sz w:val="26"/>
          <w:szCs w:val="26"/>
        </w:rPr>
        <w:t xml:space="preserve">оделировать процессы, которые развиваются во времени, интерактивно менять параметры этих процессов. Тем более довольно много информационных задач связанно с тем, что демонстрацию изучаемых явлений, возможно, провести в учебной аудитории, в этом случае моделирование </w:t>
      </w:r>
      <w:r w:rsidR="00AF77FB" w:rsidRPr="00093449">
        <w:rPr>
          <w:rFonts w:ascii="Times New Roman" w:hAnsi="Times New Roman"/>
          <w:sz w:val="26"/>
          <w:szCs w:val="26"/>
        </w:rPr>
        <w:t xml:space="preserve">проектов </w:t>
      </w:r>
      <w:r w:rsidR="004E0347" w:rsidRPr="00093449">
        <w:rPr>
          <w:rFonts w:ascii="Times New Roman" w:hAnsi="Times New Roman"/>
          <w:sz w:val="26"/>
          <w:szCs w:val="26"/>
        </w:rPr>
        <w:t xml:space="preserve">являются </w:t>
      </w:r>
      <w:r w:rsidR="00AF77FB" w:rsidRPr="00093449">
        <w:rPr>
          <w:rFonts w:ascii="Times New Roman" w:hAnsi="Times New Roman"/>
          <w:sz w:val="26"/>
          <w:szCs w:val="26"/>
        </w:rPr>
        <w:t>актуальн</w:t>
      </w:r>
      <w:r w:rsidR="00C86F7E" w:rsidRPr="00093449">
        <w:rPr>
          <w:rFonts w:ascii="Times New Roman" w:hAnsi="Times New Roman"/>
          <w:sz w:val="26"/>
          <w:szCs w:val="26"/>
        </w:rPr>
        <w:t>ым для проведения таких занятий.</w:t>
      </w:r>
    </w:p>
    <w:p w14:paraId="1DE7CBC1" w14:textId="77777777" w:rsidR="00770234" w:rsidRPr="00093449" w:rsidRDefault="00C86F7E" w:rsidP="00093449">
      <w:pPr>
        <w:shd w:val="clear" w:color="auto" w:fill="FFFFFF"/>
        <w:spacing w:after="0" w:line="240" w:lineRule="auto"/>
        <w:ind w:left="-426" w:right="-185"/>
        <w:jc w:val="center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i/>
          <w:spacing w:val="-1"/>
          <w:sz w:val="26"/>
          <w:szCs w:val="26"/>
        </w:rPr>
        <w:t>Сроки реализации</w:t>
      </w:r>
      <w:r w:rsidR="00373B12" w:rsidRPr="00093449">
        <w:rPr>
          <w:rFonts w:ascii="Times New Roman" w:hAnsi="Times New Roman" w:cs="Times New Roman"/>
          <w:i/>
          <w:spacing w:val="-1"/>
          <w:sz w:val="26"/>
          <w:szCs w:val="26"/>
        </w:rPr>
        <w:t xml:space="preserve"> программы</w:t>
      </w:r>
    </w:p>
    <w:p w14:paraId="6080694D" w14:textId="77777777" w:rsidR="006B0F50" w:rsidRPr="00093449" w:rsidRDefault="00D52CDE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Режим занятий.</w:t>
      </w:r>
      <w:r w:rsidRPr="00093449">
        <w:rPr>
          <w:rFonts w:ascii="Times New Roman" w:hAnsi="Times New Roman" w:cs="Times New Roman"/>
          <w:sz w:val="26"/>
          <w:szCs w:val="26"/>
        </w:rPr>
        <w:t xml:space="preserve"> </w:t>
      </w:r>
      <w:r w:rsidR="006B0F50" w:rsidRPr="00093449">
        <w:rPr>
          <w:rFonts w:ascii="Times New Roman" w:hAnsi="Times New Roman" w:cs="Times New Roman"/>
          <w:bCs/>
          <w:sz w:val="26"/>
          <w:szCs w:val="26"/>
        </w:rPr>
        <w:t xml:space="preserve">Программа рассчитана на учащихся </w:t>
      </w:r>
      <w:r w:rsidR="004E2047" w:rsidRPr="00093449">
        <w:rPr>
          <w:rFonts w:ascii="Times New Roman" w:hAnsi="Times New Roman" w:cs="Times New Roman"/>
          <w:bCs/>
          <w:sz w:val="26"/>
          <w:szCs w:val="26"/>
        </w:rPr>
        <w:t>9</w:t>
      </w:r>
      <w:r w:rsidR="006B0F50" w:rsidRPr="00093449">
        <w:rPr>
          <w:rFonts w:ascii="Times New Roman" w:hAnsi="Times New Roman" w:cs="Times New Roman"/>
          <w:bCs/>
          <w:sz w:val="26"/>
          <w:szCs w:val="26"/>
        </w:rPr>
        <w:t xml:space="preserve">-11 классов. </w:t>
      </w:r>
      <w:r w:rsidR="006B0F50" w:rsidRPr="00093449">
        <w:rPr>
          <w:rFonts w:ascii="Times New Roman" w:hAnsi="Times New Roman" w:cs="Times New Roman"/>
          <w:sz w:val="26"/>
          <w:szCs w:val="26"/>
        </w:rPr>
        <w:t>Программа реализуется в течение одного года обучения. Возраст обучающихся – 1</w:t>
      </w:r>
      <w:r w:rsidR="004E2047" w:rsidRPr="00093449">
        <w:rPr>
          <w:rFonts w:ascii="Times New Roman" w:hAnsi="Times New Roman" w:cs="Times New Roman"/>
          <w:sz w:val="26"/>
          <w:szCs w:val="26"/>
        </w:rPr>
        <w:t>5</w:t>
      </w:r>
      <w:r w:rsidR="006B0F50" w:rsidRPr="00093449">
        <w:rPr>
          <w:rFonts w:ascii="Times New Roman" w:hAnsi="Times New Roman" w:cs="Times New Roman"/>
          <w:sz w:val="26"/>
          <w:szCs w:val="26"/>
        </w:rPr>
        <w:t>-1</w:t>
      </w:r>
      <w:r w:rsidR="004E2047" w:rsidRPr="00093449">
        <w:rPr>
          <w:rFonts w:ascii="Times New Roman" w:hAnsi="Times New Roman" w:cs="Times New Roman"/>
          <w:sz w:val="26"/>
          <w:szCs w:val="26"/>
        </w:rPr>
        <w:t>8</w:t>
      </w:r>
      <w:r w:rsidR="006B0F50" w:rsidRPr="00093449">
        <w:rPr>
          <w:rFonts w:ascii="Times New Roman" w:hAnsi="Times New Roman" w:cs="Times New Roman"/>
          <w:sz w:val="26"/>
          <w:szCs w:val="26"/>
        </w:rPr>
        <w:t xml:space="preserve"> лет.</w:t>
      </w:r>
    </w:p>
    <w:p w14:paraId="3954A609" w14:textId="77777777" w:rsidR="00D52CDE" w:rsidRPr="00093449" w:rsidRDefault="00D52CDE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В неделю проводится два занятия. Каждое занятие – один   академический час</w:t>
      </w:r>
      <w:r w:rsidR="0085050D" w:rsidRPr="00093449">
        <w:rPr>
          <w:rFonts w:ascii="Times New Roman" w:hAnsi="Times New Roman" w:cs="Times New Roman"/>
          <w:sz w:val="26"/>
          <w:szCs w:val="26"/>
        </w:rPr>
        <w:t>.</w:t>
      </w:r>
      <w:r w:rsidRPr="00093449">
        <w:rPr>
          <w:rFonts w:ascii="Times New Roman" w:hAnsi="Times New Roman" w:cs="Times New Roman"/>
          <w:sz w:val="26"/>
          <w:szCs w:val="26"/>
        </w:rPr>
        <w:t xml:space="preserve"> Состав группы не более  15 человек. </w:t>
      </w:r>
      <w:r w:rsidR="00C86F7E" w:rsidRPr="00093449">
        <w:rPr>
          <w:rFonts w:ascii="Times New Roman" w:hAnsi="Times New Roman" w:cs="Times New Roman"/>
          <w:sz w:val="26"/>
          <w:szCs w:val="26"/>
        </w:rPr>
        <w:t>Форма занятий – компьютерный практикум.</w:t>
      </w:r>
      <w:r w:rsidR="00C86F7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F7E" w:rsidRPr="00093449">
        <w:rPr>
          <w:rFonts w:ascii="Times New Roman" w:hAnsi="Times New Roman" w:cs="Times New Roman"/>
          <w:sz w:val="26"/>
          <w:szCs w:val="26"/>
        </w:rPr>
        <w:t>Основным методом обучения является проектная деятельность.</w:t>
      </w:r>
    </w:p>
    <w:p w14:paraId="7F7272CB" w14:textId="77777777" w:rsidR="007F736F" w:rsidRPr="00093449" w:rsidRDefault="007F736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Условия приема</w:t>
      </w:r>
      <w:r w:rsidRPr="00093449">
        <w:rPr>
          <w:rFonts w:ascii="Times New Roman" w:hAnsi="Times New Roman" w:cs="Times New Roman"/>
          <w:sz w:val="26"/>
          <w:szCs w:val="26"/>
        </w:rPr>
        <w:t>: в кружок принимаются учащиеся, мотивированные на творческую деятельность в области информационных компьютерных технологий.</w:t>
      </w:r>
    </w:p>
    <w:p w14:paraId="64AAD98B" w14:textId="77777777" w:rsidR="007F736F" w:rsidRPr="00093449" w:rsidRDefault="007F736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 xml:space="preserve">Формы организации занятий. </w:t>
      </w:r>
      <w:r w:rsidRPr="00093449">
        <w:rPr>
          <w:rFonts w:ascii="Times New Roman" w:hAnsi="Times New Roman" w:cs="Times New Roman"/>
          <w:sz w:val="26"/>
          <w:szCs w:val="26"/>
        </w:rPr>
        <w:t xml:space="preserve">Предлагаются </w:t>
      </w:r>
      <w:r w:rsidRPr="00093449">
        <w:rPr>
          <w:rFonts w:ascii="Times New Roman" w:hAnsi="Times New Roman" w:cs="Times New Roman"/>
          <w:iCs/>
          <w:sz w:val="26"/>
          <w:szCs w:val="26"/>
        </w:rPr>
        <w:t>практические задания для самостоятельного выполнения</w:t>
      </w:r>
      <w:r w:rsidR="006F3A5F" w:rsidRPr="00093449">
        <w:rPr>
          <w:rFonts w:ascii="Times New Roman" w:hAnsi="Times New Roman" w:cs="Times New Roman"/>
          <w:iCs/>
          <w:sz w:val="26"/>
          <w:szCs w:val="26"/>
        </w:rPr>
        <w:t xml:space="preserve"> в форме индивидуальных и групповых занятий. </w:t>
      </w:r>
      <w:r w:rsidRPr="00093449">
        <w:rPr>
          <w:rFonts w:ascii="Times New Roman" w:hAnsi="Times New Roman" w:cs="Times New Roman"/>
          <w:sz w:val="26"/>
          <w:szCs w:val="26"/>
        </w:rPr>
        <w:t>В учебном пособии содер</w:t>
      </w:r>
      <w:r w:rsidR="006F3A5F" w:rsidRPr="00093449">
        <w:rPr>
          <w:rFonts w:ascii="Times New Roman" w:hAnsi="Times New Roman" w:cs="Times New Roman"/>
          <w:sz w:val="26"/>
          <w:szCs w:val="26"/>
        </w:rPr>
        <w:t>жатся указания по их выполнению.</w:t>
      </w:r>
      <w:r w:rsidRPr="00093449">
        <w:rPr>
          <w:rFonts w:ascii="Times New Roman" w:hAnsi="Times New Roman" w:cs="Times New Roman"/>
          <w:sz w:val="26"/>
          <w:szCs w:val="26"/>
        </w:rPr>
        <w:t xml:space="preserve"> Учебно-методический комплекс содержит большое количество заданий  разного уровня сложности. Это позволяет учителю построить для каждого учащегося индивидуальную образовательную траекторию</w:t>
      </w:r>
      <w:r w:rsidR="006F3A5F" w:rsidRPr="00093449">
        <w:rPr>
          <w:rFonts w:ascii="Times New Roman" w:hAnsi="Times New Roman" w:cs="Times New Roman"/>
          <w:sz w:val="26"/>
          <w:szCs w:val="26"/>
        </w:rPr>
        <w:t>.</w:t>
      </w:r>
      <w:r w:rsidR="006F3A5F" w:rsidRPr="00093449">
        <w:rPr>
          <w:rFonts w:ascii="Times New Roman" w:hAnsi="Times New Roman" w:cs="Times New Roman"/>
          <w:iCs/>
          <w:sz w:val="26"/>
          <w:szCs w:val="26"/>
        </w:rPr>
        <w:t xml:space="preserve"> Теоретический материал представлен в форме лекций, бесед, дискуссий.</w:t>
      </w:r>
    </w:p>
    <w:p w14:paraId="096896D2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C6EAA4B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93449">
        <w:rPr>
          <w:rFonts w:ascii="Times New Roman" w:hAnsi="Times New Roman" w:cs="Times New Roman"/>
          <w:i/>
          <w:iCs/>
          <w:sz w:val="26"/>
          <w:szCs w:val="26"/>
        </w:rPr>
        <w:t>Ожидаемые результаты освоения программы</w:t>
      </w:r>
    </w:p>
    <w:p w14:paraId="0C87B4F9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В результате реализации программы каждый учащийся должен:</w:t>
      </w:r>
    </w:p>
    <w:p w14:paraId="4D367100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93449">
        <w:rPr>
          <w:rFonts w:ascii="Times New Roman" w:hAnsi="Times New Roman" w:cs="Times New Roman"/>
          <w:b/>
          <w:iCs/>
          <w:sz w:val="26"/>
          <w:szCs w:val="26"/>
        </w:rPr>
        <w:t>знать/понимать</w:t>
      </w:r>
    </w:p>
    <w:p w14:paraId="3C99DDD9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виды информационных процессов; примеры источников и приемников информации;</w:t>
      </w:r>
    </w:p>
    <w:p w14:paraId="75E0A74B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14:paraId="467EE3CE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14:paraId="0CF61D8C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программный принцип работы компьютера;</w:t>
      </w:r>
    </w:p>
    <w:p w14:paraId="58D830D1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назначение и функции используемых информационных и коммуникационных технологий; </w:t>
      </w:r>
    </w:p>
    <w:p w14:paraId="78D59B2A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iCs/>
          <w:sz w:val="26"/>
          <w:szCs w:val="26"/>
        </w:rPr>
        <w:t>уметь</w:t>
      </w:r>
    </w:p>
    <w:p w14:paraId="35AE80E9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14:paraId="02943ECB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14:paraId="0C39A48D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14:paraId="1A6A6E8C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lastRenderedPageBreak/>
        <w:t>создавать информационные объекты, в базе данных;</w:t>
      </w:r>
    </w:p>
    <w:p w14:paraId="001FB99C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14:paraId="5C204836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14:paraId="5D7F1A18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018EC6C" w14:textId="77777777" w:rsidR="0028476B" w:rsidRPr="00093449" w:rsidRDefault="00663DB4" w:rsidP="00093449">
      <w:pPr>
        <w:shd w:val="clear" w:color="auto" w:fill="FFFFFF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Формы подведения итогов</w:t>
      </w:r>
      <w:r w:rsidR="00480CB0" w:rsidRPr="0009344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761A9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Текущий </w:t>
      </w:r>
      <w:r w:rsidR="00F761A9" w:rsidRPr="0009344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контроль </w:t>
      </w:r>
      <w:r w:rsidR="00F761A9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уровня усвоения материала осуществляется по результатам  выполнения учащимися практических заданий. Итоговый контроль реализуется в форме </w:t>
      </w:r>
      <w:r w:rsidR="00F761A9" w:rsidRPr="0009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защиты итоговых проектов</w:t>
      </w:r>
      <w:r w:rsidR="00F761A9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начале курса каждому учащемуся должно быть предложено самостоятельно в течение всего времени изучения данного курса разработать проект, реализующий компьютерную модель конкретного объекта,  явления или процесса из различных предметных областей. Ч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лены кружкового объединения</w:t>
      </w:r>
      <w:r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кроме работы над </w:t>
      </w:r>
      <w:r w:rsidR="00196BD7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индивидуальными проектами</w:t>
      </w:r>
      <w:r w:rsidR="004E7E55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выполняют работу на</w:t>
      </w:r>
      <w:r w:rsidR="00F83F5B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 совместным проектом – школьным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web-сайтом.  Изучают способы создания и оформления web-страниц, создают выпуски </w:t>
      </w:r>
      <w:r w:rsidR="004E7E55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электронных 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газет  о жизни школы,</w:t>
      </w:r>
      <w:r w:rsidR="004E7E55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учатся поиску информации в И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нтернет, создают свои сайт</w:t>
      </w:r>
      <w:r w:rsidR="00332D0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видеоролики и 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размещают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Интернете,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участвуют в конкурсах и фестивалях, где представляют свои разработки в </w:t>
      </w:r>
      <w:r w:rsidR="00332D0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различных областях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ИКТ, таких, как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видеоролик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презентация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web-сайт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E2EB6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Становятся победителями и </w:t>
      </w:r>
      <w:r w:rsidR="00332D0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призерами.</w:t>
      </w:r>
      <w:r w:rsidR="0028476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32E60C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программы:</w:t>
      </w:r>
    </w:p>
    <w:p w14:paraId="46B002BF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Дополнительное изучение основных разделов «Информатики».</w:t>
      </w:r>
      <w:r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(30 ч., из них 13 ч. теория, 17 ч. практика).</w:t>
      </w: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69662F8D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Информация, информатика, представление информации (10 ч.)</w:t>
      </w: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103B3015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Ввод информации в компьютер (5 ч.). Стандартные программы Windows (3 ч.).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Форматирование текста (7 ч.). Средства для работы с графикой (9 ч.). Основы логики (7 ч.). Стандартные средства мультимедиа (6ч.). Компьютерные сети и Интернет (21 ч.).</w:t>
      </w:r>
    </w:p>
    <w:p w14:paraId="49B052C5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Дополнительные возможности электронных таблиц (4 ч., из них 1 ч. теория, 3 ч. практика)</w:t>
      </w:r>
    </w:p>
    <w:p w14:paraId="0C6431CD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Интерфейс и сравнение возможностей электронных таблиц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Excel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Построение диаграмм и гра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фиков. Подбор параметра. Надстройка Поиск решения. Логи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ческие функции.</w:t>
      </w:r>
    </w:p>
    <w:p w14:paraId="7AD73DF7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Основы объектно-ориентированного программирования.</w:t>
      </w: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(12 ч., из них 4 ч. теория, 8 ч. практика)</w:t>
      </w:r>
    </w:p>
    <w:p w14:paraId="2E712B49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Что такое объектно-ориентированное программирование. Классы объектов. Объединение свойств точки и методов для их обработки. Пример простейшего приложения. Свойства, методы и события. Панель компонентов. Свойства Имя (Name) и </w:t>
      </w:r>
      <w:proofErr w:type="spellStart"/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Caption</w:t>
      </w:r>
      <w:proofErr w:type="spellEnd"/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Обработка события Click щелчка мыши. Автоматическое выравнивание положение формы по центру экрана. Изучаем события, связанные с активностью мыши. Использование элементов управления. Использование переключателей и флажков. Окно для вывода различных сообщений </w:t>
      </w:r>
      <w:proofErr w:type="spellStart"/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MessageBox</w:t>
      </w:r>
      <w:proofErr w:type="spellEnd"/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Использование списков. Простой текстовый редактор. Обработчики событий щелчка по пунктам меню. Вставка в текстовое поле полосы прокрутки. Текстовый редактор с возможностью форматирования текста. Стандартная панель инструментов. Оператор On </w:t>
      </w:r>
      <w:proofErr w:type="spellStart"/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Error</w:t>
      </w:r>
      <w:proofErr w:type="spellEnd"/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обработки ошибок. Событийные и общие процедуры. Операторы ветвления, выбора и 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цикла. Основные типы данных: переменные и массивы. Функции. Интегрированные среды объектно-ориентированного про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граммирования 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Visual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sic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Визуальное конструиро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вание графического интерфейса. Форма и управляющие эле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менты.</w:t>
      </w:r>
    </w:p>
    <w:p w14:paraId="4696616B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Построение моделей в системах объектно-ориентированного программирования </w:t>
      </w:r>
    </w:p>
    <w:p w14:paraId="12240DCE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Моделирование как метод познания. Системный подход к окружающему миру. </w:t>
      </w:r>
    </w:p>
    <w:p w14:paraId="0C3259B4" w14:textId="77777777" w:rsidR="00196BD7" w:rsidRPr="00093449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картинки в программе. Приемы простейшей анимации. Масштабирование изображения. Озвучивание программ. Реакция приложения на левую и правую кнопки мыши. Проигрыватель музыкальных дисков. Вставка этикеток. Управление приложением с клавиатуры. </w:t>
      </w:r>
      <w:proofErr w:type="spellStart"/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Многооконность</w:t>
      </w:r>
      <w:proofErr w:type="spellEnd"/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приложения. Запуск анимационных и видеофайлов. Запуск анимационных и видеофайлов. Использование таймера. Извлечение текущего времени из компьютера. Меню в Вашей программе. Управление принтером. Мышь в роли карандаша. Чтение, создание, запись и печать текстовых файлов. Псевдослучайные числа. Одномерный массив и его обработка. Двумерный массив. Обработка двумерного массива. </w:t>
      </w:r>
    </w:p>
    <w:p w14:paraId="02A7F4E8" w14:textId="77777777" w:rsidR="00D52CDE" w:rsidRPr="00093449" w:rsidRDefault="00D52CDE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006B29B3" w14:textId="77777777" w:rsidR="00DE2EB6" w:rsidRPr="00D32523" w:rsidRDefault="00DE2EB6" w:rsidP="008F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Учебно─тематический план кружка</w:t>
      </w:r>
    </w:p>
    <w:p w14:paraId="2A2B5B19" w14:textId="0958A0E7" w:rsidR="008C645D" w:rsidRPr="00D32523" w:rsidRDefault="00196BD7" w:rsidP="00DE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45D" w:rsidRPr="00D325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0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</w:t>
      </w:r>
      <w:r w:rsidR="008C645D" w:rsidRPr="00D32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информатика».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</w:t>
      </w:r>
      <w:r w:rsidR="005E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14:paraId="5C5298DA" w14:textId="77777777" w:rsidR="00DE2EB6" w:rsidRPr="00D32523" w:rsidRDefault="00DE2EB6" w:rsidP="008F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8"/>
        <w:gridCol w:w="24"/>
        <w:gridCol w:w="5477"/>
        <w:gridCol w:w="236"/>
        <w:gridCol w:w="757"/>
        <w:gridCol w:w="62"/>
        <w:gridCol w:w="1638"/>
        <w:gridCol w:w="16"/>
        <w:gridCol w:w="38"/>
      </w:tblGrid>
      <w:tr w:rsidR="00A554EA" w:rsidRPr="00D32523" w14:paraId="1E745A7E" w14:textId="77777777" w:rsidTr="00751A13">
        <w:trPr>
          <w:gridAfter w:val="2"/>
          <w:wAfter w:w="54" w:type="dxa"/>
          <w:cantSplit/>
          <w:trHeight w:val="315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7BEDAE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5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0505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B78036E" w14:textId="77777777" w:rsidR="00A554EA" w:rsidRPr="00D32523" w:rsidRDefault="00A554EA" w:rsidP="00751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898A2" w14:textId="77777777" w:rsidR="00A554EA" w:rsidRPr="00D32523" w:rsidRDefault="00A554EA" w:rsidP="00751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A554EA" w:rsidRPr="00D32523" w14:paraId="715EBC83" w14:textId="77777777" w:rsidTr="00751A13">
        <w:trPr>
          <w:gridAfter w:val="2"/>
          <w:wAfter w:w="54" w:type="dxa"/>
          <w:cantSplit/>
          <w:trHeight w:val="315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04CD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1CA3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8C7C401" w14:textId="77777777" w:rsidR="00A554EA" w:rsidRPr="00D32523" w:rsidRDefault="00157F0D" w:rsidP="00751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FEED" w14:textId="05D9FFCB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4EA" w:rsidRPr="00D32523" w14:paraId="140373F2" w14:textId="77777777" w:rsidTr="00751A13">
        <w:trPr>
          <w:gridAfter w:val="2"/>
          <w:wAfter w:w="54" w:type="dxa"/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A72D58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Информация, информатика, </w:t>
            </w:r>
          </w:p>
          <w:p w14:paraId="02760066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представление информации(10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FB8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F21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09346710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383CD3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4FA6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информации</w:t>
            </w:r>
          </w:p>
          <w:p w14:paraId="06E6C3B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01BB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8D66" w14:textId="1736CDC3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7ED5283" w14:textId="77777777" w:rsidTr="00751A13">
        <w:trPr>
          <w:gridAfter w:val="2"/>
          <w:wAfter w:w="54" w:type="dxa"/>
          <w:trHeight w:val="58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A627E9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F666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информатики</w:t>
            </w:r>
          </w:p>
          <w:p w14:paraId="51279D4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аналоговая и цифровая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9D1B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04F1" w14:textId="2C8082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C5F0BA4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68357F0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15EB0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Аналого-цифровое преобразование. Устройства аналоговые и цифровые.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713C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E8D4" w14:textId="5919D3CA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B505F22" w14:textId="77777777" w:rsidTr="00751A13">
        <w:trPr>
          <w:gridAfter w:val="2"/>
          <w:wAfter w:w="54" w:type="dxa"/>
          <w:trHeight w:val="58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54E91B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9963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кодировании информации.</w:t>
            </w:r>
          </w:p>
          <w:p w14:paraId="7644894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цифровой информации. Бит.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6090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3C05" w14:textId="4EDECDF0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5C20FF95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55E9AF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B695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битов к байтам.</w:t>
            </w:r>
          </w:p>
          <w:p w14:paraId="48B6161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текстовой информации байтами.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B1DA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04E0" w14:textId="548F5D0F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249179E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8F9DAC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B1AD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Стандартная кодировка ASCII.</w:t>
            </w:r>
          </w:p>
          <w:p w14:paraId="7050E757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цветовой информации.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7FAE0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5066" w14:textId="1AF1DF5E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29CDB842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91BFBF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D037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графической информации.</w:t>
            </w:r>
          </w:p>
          <w:p w14:paraId="6F9B184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формата информации.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EC45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1D23" w14:textId="4C12E799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8809DEA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4228F12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7903D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файле.</w:t>
            </w:r>
          </w:p>
          <w:p w14:paraId="04C540D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информации.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3E70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FE1F" w14:textId="0C4BB93E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49EF40E5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936EBC2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F2B7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программа, интерфейс.</w:t>
            </w:r>
          </w:p>
          <w:p w14:paraId="5A338B0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компьютерной системы.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AB10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5B5E1" w14:textId="500E3F23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7528D3FD" w14:textId="77777777" w:rsidTr="00751A13">
        <w:trPr>
          <w:gridAfter w:val="2"/>
          <w:wAfter w:w="54" w:type="dxa"/>
          <w:trHeight w:val="31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A9967F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608E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информации к данным.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88B7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9A51" w14:textId="4D9903B8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95E9AAF" w14:textId="77777777" w:rsidTr="00751A13">
        <w:trPr>
          <w:gridAfter w:val="1"/>
          <w:wAfter w:w="38" w:type="dxa"/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A59847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 информации в компьютер (5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B0D37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BDDD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5A516F5" w14:textId="77777777" w:rsidTr="00751A13">
        <w:trPr>
          <w:gridAfter w:val="2"/>
          <w:wAfter w:w="54" w:type="dxa"/>
          <w:trHeight w:val="58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D60E56B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E1C66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Клавиатура.</w:t>
            </w:r>
          </w:p>
          <w:p w14:paraId="74A46FC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ввода информации.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6016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25C1" w14:textId="02309A2A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75098E02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96E978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8372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 процессор</w:t>
            </w:r>
          </w:p>
          <w:p w14:paraId="202827C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прерываний.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1D6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4BB7" w14:textId="1D96FB73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44566DE9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A99DD76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1BFB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клавиатуры.</w:t>
            </w:r>
          </w:p>
          <w:p w14:paraId="48B4FD77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клавиатуры.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C8F3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8B78" w14:textId="44393B7A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0E7BEE83" w14:textId="77777777" w:rsidTr="00751A13">
        <w:trPr>
          <w:gridAfter w:val="2"/>
          <w:wAfter w:w="54" w:type="dxa"/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2C34C1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B4DB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Регистровые клавиши.</w:t>
            </w:r>
          </w:p>
          <w:p w14:paraId="38F1889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Windows  с помощью клавиатуры.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3FFB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5753" w14:textId="62AB99D9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2F3C18AB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379C58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B666B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Клавиши редактирования.</w:t>
            </w:r>
          </w:p>
          <w:p w14:paraId="31B4EE50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клавиатуры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74BE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AD45" w14:textId="6C3A1490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31A78CB" w14:textId="77777777" w:rsidTr="00751A13">
        <w:trPr>
          <w:gridAfter w:val="1"/>
          <w:wAfter w:w="38" w:type="dxa"/>
          <w:trHeight w:val="33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F8B217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Стандартные программы Windows (3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0187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651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DEE1135" w14:textId="77777777" w:rsidTr="00751A13">
        <w:trPr>
          <w:gridAfter w:val="2"/>
          <w:wAfter w:w="54" w:type="dxa"/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998FD5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C5E5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программы Windows.</w:t>
            </w:r>
          </w:p>
          <w:p w14:paraId="1FFBA74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 редактирование текста.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D958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449C" w14:textId="0B33C663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51833A41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116CD8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7CBD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текста в редакторе Блокнот.</w:t>
            </w:r>
          </w:p>
          <w:p w14:paraId="5BB41DD2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E0F9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8893" w14:textId="5C4E70FF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A277069" w14:textId="77777777" w:rsidTr="00751A13">
        <w:trPr>
          <w:gridAfter w:val="2"/>
          <w:wAfter w:w="54" w:type="dxa"/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25EBB10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B1A6B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блоками текста.</w:t>
            </w:r>
          </w:p>
          <w:p w14:paraId="31717142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данных на компьютере.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CA84" w14:textId="77777777" w:rsidR="00A554EA" w:rsidRPr="00D32523" w:rsidRDefault="00196BD7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061E" w14:textId="4851C6D8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8B785E9" w14:textId="77777777" w:rsidTr="00751A13">
        <w:trPr>
          <w:gridAfter w:val="1"/>
          <w:wAfter w:w="38" w:type="dxa"/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61038D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Форматирование текста (7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29CD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28F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046C630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39905B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E62E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процессор Word.</w:t>
            </w:r>
          </w:p>
          <w:p w14:paraId="7BA41A3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печатной страницы.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DBC70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1199" w14:textId="04462F01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222953B5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62E14B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CFB2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формата бумаги и размеров полей.</w:t>
            </w:r>
          </w:p>
          <w:p w14:paraId="389B149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стиль документа.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3C34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572E" w14:textId="1385E75F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7C8DCAF7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67D11F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7B21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абзаца или заголовка.</w:t>
            </w:r>
          </w:p>
          <w:p w14:paraId="38E8B38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Гарнитура шрифта.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C8707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05D6" w14:textId="1309EF39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52E3BABA" w14:textId="77777777" w:rsidTr="00751A13">
        <w:trPr>
          <w:gridAfter w:val="2"/>
          <w:wAfter w:w="54" w:type="dxa"/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6B0590B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4E9D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шрифта.</w:t>
            </w:r>
          </w:p>
          <w:p w14:paraId="529AC33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Начертание шрифта.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F7849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4C8F" w14:textId="7F2B0AA9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46684E7A" w14:textId="77777777" w:rsidTr="00751A13">
        <w:trPr>
          <w:gridAfter w:val="2"/>
          <w:wAfter w:w="54" w:type="dxa"/>
          <w:trHeight w:val="84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57F54E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9DC6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текстов в программе Word</w:t>
            </w:r>
          </w:p>
          <w:p w14:paraId="26B8CF6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 загрузка текста.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8668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01CA" w14:textId="3144F500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5E45CFD4" w14:textId="77777777" w:rsidTr="00751A13">
        <w:trPr>
          <w:gridAfter w:val="2"/>
          <w:wAfter w:w="54" w:type="dxa"/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A97875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FA45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форматирования.</w:t>
            </w:r>
          </w:p>
          <w:p w14:paraId="48C07CFD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абзаца.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7D88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1B4A" w14:textId="3D77C15D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71F37284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742F21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D989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автоматизации редактирования.</w:t>
            </w:r>
          </w:p>
          <w:p w14:paraId="21E4DDC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2411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8028" w14:textId="3641E7C0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2B79B2EE" w14:textId="77777777" w:rsidTr="00751A13">
        <w:trPr>
          <w:gridAfter w:val="1"/>
          <w:wAfter w:w="38" w:type="dxa"/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37D390D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для работы с графикой (9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26E62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6417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37C6A08A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6D20F9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C86A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Сканеры.</w:t>
            </w:r>
          </w:p>
          <w:p w14:paraId="3CB7292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фотокамеры и видеокамеры.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2D80B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70925" w14:textId="196477DC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5F729532" w14:textId="77777777" w:rsidTr="00751A13">
        <w:trPr>
          <w:gridAfter w:val="2"/>
          <w:wAfter w:w="54" w:type="dxa"/>
          <w:trHeight w:val="75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A09AEA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DA19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средства для работы с графикой.</w:t>
            </w:r>
          </w:p>
          <w:p w14:paraId="2EAE14A6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редактор Paint.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ED82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7FD3" w14:textId="3E56F4DC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A018AB9" w14:textId="77777777" w:rsidTr="00751A13">
        <w:trPr>
          <w:gridAfter w:val="2"/>
          <w:wAfter w:w="54" w:type="dxa"/>
          <w:trHeight w:val="66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9D28D4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3E9FD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рисования.</w:t>
            </w:r>
          </w:p>
          <w:p w14:paraId="38B4640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рисование.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4791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7C83" w14:textId="28FC6FC5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6FBC88A7" w14:textId="77777777" w:rsidTr="00751A13">
        <w:trPr>
          <w:gridAfter w:val="2"/>
          <w:wAfter w:w="54" w:type="dxa"/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833D2F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04B6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рисования линий.</w:t>
            </w:r>
          </w:p>
          <w:p w14:paraId="72CA99AB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стандартных фигур.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25BD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9DCD" w14:textId="775895DB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37403D7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ED35DF0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78FF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Заливка областей.</w:t>
            </w:r>
          </w:p>
          <w:p w14:paraId="6BEBA18B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надписей.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3A05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BAA4" w14:textId="1C79E2BB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260D32CF" w14:textId="77777777" w:rsidTr="00751A13">
        <w:trPr>
          <w:gridAfter w:val="2"/>
          <w:wAfter w:w="54" w:type="dxa"/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4C415E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97E6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масштаба просмотра.</w:t>
            </w:r>
          </w:p>
          <w:p w14:paraId="22C44CA8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размера рисунка.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84D3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6A8C" w14:textId="0AFBD044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CBD65BE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36300A5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CA4C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рисунка.</w:t>
            </w:r>
          </w:p>
          <w:p w14:paraId="2DEAB3F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цветом.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72216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7C89" w14:textId="79717A3F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29EAAC43" w14:textId="77777777" w:rsidTr="00751A13">
        <w:trPr>
          <w:gridAfter w:val="2"/>
          <w:wAfter w:w="54" w:type="dxa"/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8F4F8ED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E59D6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объектами.</w:t>
            </w:r>
          </w:p>
          <w:p w14:paraId="30C95A5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фрагмента изображения.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C3950" w14:textId="77777777" w:rsidR="00A554EA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8D3F" w14:textId="116BAFE9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54EA" w:rsidRPr="00D32523" w14:paraId="113D190D" w14:textId="77777777" w:rsidTr="00751A13">
        <w:trPr>
          <w:gridAfter w:val="2"/>
          <w:wAfter w:w="54" w:type="dxa"/>
          <w:trHeight w:val="95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ADF6247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A12C3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рисунка из объектов.</w:t>
            </w:r>
          </w:p>
          <w:p w14:paraId="213E9BE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связывание объектов. Технология OLE.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0D22C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E496" w14:textId="6B483C35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636E4C7" w14:textId="77777777" w:rsidTr="00751A13">
        <w:trPr>
          <w:gridAfter w:val="2"/>
          <w:wAfter w:w="54" w:type="dxa"/>
          <w:trHeight w:val="32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109C296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логики (7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ABDC7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2122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6AA70D5F" w14:textId="77777777" w:rsidTr="00751A13">
        <w:trPr>
          <w:gridAfter w:val="2"/>
          <w:wAfter w:w="54" w:type="dxa"/>
          <w:trHeight w:val="57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2F36E73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1088C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программ. Режимы работы Калькулятора.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A35F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5C6A" w14:textId="4D3AB0CB" w:rsidR="00157F0D" w:rsidRPr="00973F92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57F0D" w:rsidRPr="00D32523" w14:paraId="116D9515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5B8DE90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F071D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логической арифметики. Понятие операнда.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0C458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3185" w14:textId="5F9D392E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B6A58FF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3FD115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EC765" w14:textId="77777777" w:rsidR="00157F0D" w:rsidRPr="00D32523" w:rsidRDefault="003046D3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 </w:t>
            </w:r>
            <w:r w:rsid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операции. Таблицы истинности.</w:t>
            </w:r>
          </w:p>
          <w:p w14:paraId="1684152E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D54FC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22821" w14:textId="2DA786F5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07B71751" w14:textId="77777777" w:rsidTr="00751A13">
        <w:trPr>
          <w:gridAfter w:val="2"/>
          <w:wAfter w:w="54" w:type="dxa"/>
          <w:trHeight w:val="32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9E514C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Стандартные средства мультимедиа</w:t>
            </w: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A6CC8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C1CBB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28F82FA" w14:textId="77777777" w:rsidTr="00751A13">
        <w:trPr>
          <w:gridAfter w:val="2"/>
          <w:wAfter w:w="54" w:type="dxa"/>
          <w:trHeight w:val="57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60628B0" w14:textId="77777777" w:rsidR="00157F0D" w:rsidRPr="00D32523" w:rsidRDefault="003046D3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3AC80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законы. Сумматоры.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D65B1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242B" w14:textId="0EF1386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325EB645" w14:textId="77777777" w:rsidTr="00751A13">
        <w:trPr>
          <w:gridAfter w:val="2"/>
          <w:wAfter w:w="54" w:type="dxa"/>
          <w:trHeight w:val="619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6A08651" w14:textId="77777777" w:rsidR="00157F0D" w:rsidRPr="00D32523" w:rsidRDefault="003046D3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D8E92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332E8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CD24" w14:textId="570D8143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D1CBB00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68346E3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359CB" w14:textId="77777777" w:rsidR="00313886" w:rsidRPr="00313886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мультимедиа.</w:t>
            </w:r>
          </w:p>
          <w:p w14:paraId="23D886CE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мультимедиа в Windows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604E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7782" w14:textId="3C24C9DF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AF20269" w14:textId="77777777" w:rsidTr="00751A13">
        <w:trPr>
          <w:gridAfter w:val="2"/>
          <w:wAfter w:w="54" w:type="dxa"/>
          <w:trHeight w:val="768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23EC3BE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83A93" w14:textId="77777777" w:rsidR="00313886" w:rsidRPr="00313886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Регулятор уровня.</w:t>
            </w:r>
          </w:p>
          <w:p w14:paraId="141BD81F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D20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9223" w14:textId="6A614461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138BC5DB" w14:textId="77777777" w:rsidTr="00751A13">
        <w:trPr>
          <w:gridAfter w:val="2"/>
          <w:wAfter w:w="54" w:type="dxa"/>
          <w:trHeight w:val="305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1534AB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71146" w14:textId="77777777" w:rsidR="00313886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Редактирование звукозаписи </w:t>
            </w:r>
          </w:p>
          <w:p w14:paraId="140E716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0BD5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1B9A" w14:textId="30892B4F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609D92F" w14:textId="77777777" w:rsidTr="00751A13">
        <w:trPr>
          <w:gridAfter w:val="2"/>
          <w:wAfter w:w="54" w:type="dxa"/>
          <w:trHeight w:val="32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4320D0A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Компьютерные сети и Интернет (21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B3876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DC3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1F9527B1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2DDCAB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5FAB7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ограмма Лазерный проигрыватель.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FEF1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F198" w14:textId="194F4906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3B8865D8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820721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6A0F2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запуск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938A9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6F94" w14:textId="11B11E0F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311E1559" w14:textId="77777777" w:rsidTr="00751A13">
        <w:trPr>
          <w:gridAfter w:val="2"/>
          <w:wAfter w:w="54" w:type="dxa"/>
          <w:trHeight w:val="614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AB7EAA7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20B0A" w14:textId="77777777" w:rsidR="00313886" w:rsidRPr="00313886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сети.</w:t>
            </w:r>
          </w:p>
          <w:p w14:paraId="555E80EF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соединение.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525DF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95B6" w14:textId="52DAE5BD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6D06934E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A25D3F1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0BF82" w14:textId="77777777" w:rsidR="00313886" w:rsidRPr="00313886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станции и файловый сервер.</w:t>
            </w:r>
          </w:p>
          <w:p w14:paraId="76FFBAD6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Одноранговые сети.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F9110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ED41" w14:textId="32AC57A8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18E325FF" w14:textId="77777777" w:rsidTr="00751A13">
        <w:trPr>
          <w:gridAfter w:val="2"/>
          <w:wAfter w:w="54" w:type="dxa"/>
          <w:trHeight w:val="57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04DF61F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7D48F" w14:textId="77777777" w:rsidR="00157F0D" w:rsidRPr="00D32523" w:rsidRDefault="0031388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топология локальной сети.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24ED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30C0" w14:textId="18AB9343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55F6BFE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D355EDB" w14:textId="77777777" w:rsidR="00157F0D" w:rsidRPr="00D32523" w:rsidRDefault="003046D3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4F2BD" w14:textId="77777777" w:rsidR="000F67B6" w:rsidRP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протокол. Пакетный протокол.</w:t>
            </w:r>
          </w:p>
          <w:p w14:paraId="7E612E2C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компьютерные сети.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554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66CFA" w14:textId="093D32E8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3833219C" w14:textId="77777777" w:rsidTr="00751A13">
        <w:trPr>
          <w:gridAfter w:val="2"/>
          <w:wAfter w:w="54" w:type="dxa"/>
          <w:trHeight w:val="57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8BEB973" w14:textId="77777777" w:rsidR="00157F0D" w:rsidRPr="00D32523" w:rsidRDefault="003046D3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D6A3C" w14:textId="77777777" w:rsidR="000F67B6" w:rsidRP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Интернет.</w:t>
            </w:r>
          </w:p>
          <w:p w14:paraId="14416A93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Интернета.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36A9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C024" w14:textId="0BD69F4A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37738A3F" w14:textId="77777777" w:rsidTr="00751A13">
        <w:trPr>
          <w:gridAfter w:val="2"/>
          <w:wAfter w:w="54" w:type="dxa"/>
          <w:trHeight w:val="598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C9D332B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0B5C3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Интернета.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DC12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7D66" w14:textId="43A9856B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0FECE425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68B64B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35B15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Интернета. Почта Интернета.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9FA9C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258A" w14:textId="597021CD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6115FD9F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DF91E16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3DFC6" w14:textId="77777777" w:rsidR="000F67B6" w:rsidRP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Телеконференции. </w:t>
            </w:r>
          </w:p>
          <w:p w14:paraId="14AC8819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Wide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E067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A788" w14:textId="3DCD9DB3" w:rsid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14CCC383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3AFA849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7C519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HTML.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11BF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6C77" w14:textId="1427A8E8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2104CE12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752780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01BD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Гипертекстовые ссылки.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77E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8438F" w14:textId="50878DB1" w:rsid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F67B6" w:rsidRPr="00D32523" w14:paraId="0BDBE6B8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0624B99" w14:textId="77777777" w:rsid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1C39" w14:textId="77777777" w:rsid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Web-страницы.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A945" w14:textId="77777777" w:rsidR="000F67B6" w:rsidRDefault="00640A8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8B1DA" w14:textId="7B53AF17" w:rsid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661AFCE2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E2ED153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124A3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Web-страницы.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73FA1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0E918" w14:textId="547105DB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F67B6" w:rsidRPr="00D32523" w14:paraId="6DBABDB2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46448A9" w14:textId="77777777" w:rsidR="000F67B6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5E14" w14:textId="77777777" w:rsidR="000F67B6" w:rsidRP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Web-страницы.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E136" w14:textId="77777777" w:rsidR="000F67B6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9415" w14:textId="0EFA902F" w:rsidR="000F67B6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2AE93B82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00C4E3A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C496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Web-публикаций.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F8D3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CE25" w14:textId="3D7A0496" w:rsid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AF37F61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09CAA70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37E1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запросов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8949E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3296" w14:textId="0D0EBA19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68326846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A6A92BD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C491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7E2C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4C22" w14:textId="09060F20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5F09BF99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0D740E9" w14:textId="77777777" w:rsidR="00157F0D" w:rsidRPr="00D32523" w:rsidRDefault="000F67B6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211A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информации в WWW.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C408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4ADC" w14:textId="487F0163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5A01DFC0" w14:textId="77777777" w:rsidTr="00751A13">
        <w:trPr>
          <w:gridAfter w:val="2"/>
          <w:wAfter w:w="54" w:type="dxa"/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4083D1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C02B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этикет и сетевая безопасность.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09673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7232" w14:textId="4B6506BC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5952C7BD" w14:textId="77777777" w:rsidTr="00751A13">
        <w:trPr>
          <w:gridAfter w:val="2"/>
          <w:wAfter w:w="54" w:type="dxa"/>
          <w:trHeight w:val="63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4F19EB2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461D341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22E1F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Отправка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прием сообщений электронной почты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1601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0DC9" w14:textId="7DC036FB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2B5CAF0E" w14:textId="77777777" w:rsidTr="00751A13">
        <w:trPr>
          <w:gridAfter w:val="2"/>
          <w:wAfter w:w="54" w:type="dxa"/>
          <w:trHeight w:val="323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7C570D4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в язык программирования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Pascal</w:t>
            </w:r>
            <w:r w:rsidRPr="00D3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 ч.)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666AE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101A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139677BD" w14:textId="77777777" w:rsidTr="00751A13">
        <w:trPr>
          <w:gridAfter w:val="2"/>
          <w:wAfter w:w="54" w:type="dxa"/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DB47E5C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F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053D5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языке программирования высокого и низкого уровня.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E5FF" w14:textId="6BCC0B32" w:rsidR="00157F0D" w:rsidRP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07FE" w14:textId="520A2F79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5A133FF6" w14:textId="77777777" w:rsidTr="00751A13">
        <w:trPr>
          <w:gridAfter w:val="2"/>
          <w:wAfter w:w="54" w:type="dxa"/>
          <w:trHeight w:val="823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14:paraId="0E7C46AF" w14:textId="77777777" w:rsidR="00157F0D" w:rsidRPr="00D32523" w:rsidRDefault="00157F0D" w:rsidP="0075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0B063D1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 программирования. Общая характеристика системы программирования.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F22444" w14:textId="0DD67FFE" w:rsidR="00157F0D" w:rsidRP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934D90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33D665D3" w14:textId="77777777" w:rsidTr="00751A13">
        <w:trPr>
          <w:gridAfter w:val="2"/>
          <w:wAfter w:w="54" w:type="dxa"/>
          <w:trHeight w:val="823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F89B87B" w14:textId="77777777" w:rsidR="00157F0D" w:rsidRPr="00D32523" w:rsidRDefault="00157F0D" w:rsidP="0075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700AD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простой программы. Компиляция и отладка программы.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DD50" w14:textId="00939B99" w:rsidR="00157F0D" w:rsidRPr="00751A1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3A45" w14:textId="78F8EC71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72C6C8C1" w14:textId="77777777" w:rsidTr="00751A13">
        <w:trPr>
          <w:gridAfter w:val="2"/>
          <w:wAfter w:w="54" w:type="dxa"/>
          <w:trHeight w:val="678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14:paraId="430D13C3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F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7BBFDF3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программы. Переменные и константы. Вывод на экран. Ввод с клавиатуры.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0A3283" w14:textId="39C4E977" w:rsidR="00157F0D" w:rsidRP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D01BC9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39144EF6" w14:textId="77777777" w:rsidTr="00751A13">
        <w:trPr>
          <w:gridAfter w:val="2"/>
          <w:wAfter w:w="54" w:type="dxa"/>
          <w:trHeight w:val="702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F10930B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F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DB72" w14:textId="77777777" w:rsidR="00157F0D" w:rsidRPr="00D32523" w:rsidRDefault="00D7388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исходного текста. Комментарии. Диалог. Оператор присваивания, условия.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8513" w14:textId="14ACC0BD" w:rsidR="00157F0D" w:rsidRP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E985" w14:textId="523D4C81" w:rsid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28A2218D" w14:textId="77777777" w:rsidTr="00751A13">
        <w:trPr>
          <w:gridAfter w:val="2"/>
          <w:wAfter w:w="54" w:type="dxa"/>
          <w:trHeight w:val="57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5B25FD52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F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B741757" w14:textId="77777777" w:rsidR="00D7388A" w:rsidRPr="00D7388A" w:rsidRDefault="00D7388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Циклические операторы. Массивы.</w:t>
            </w:r>
          </w:p>
          <w:p w14:paraId="0FB05BAB" w14:textId="77777777" w:rsidR="00157F0D" w:rsidRPr="00D32523" w:rsidRDefault="00D7388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B97AA5" w14:textId="426ADE43" w:rsidR="00157F0D" w:rsidRP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9FB2FB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2C2C62EA" w14:textId="77777777" w:rsidTr="00751A13">
        <w:trPr>
          <w:gridAfter w:val="2"/>
          <w:wAfter w:w="54" w:type="dxa"/>
          <w:trHeight w:val="569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</w:tcPr>
          <w:p w14:paraId="6EEDD3F2" w14:textId="77777777" w:rsidR="00157F0D" w:rsidRPr="00D32523" w:rsidRDefault="00B163F2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CDD2" w14:textId="77777777" w:rsidR="00E0213B" w:rsidRDefault="00D7388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процедуры и функции.</w:t>
            </w:r>
          </w:p>
          <w:p w14:paraId="622CC223" w14:textId="77777777" w:rsidR="00D7388A" w:rsidRPr="00D32523" w:rsidRDefault="00D7388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922D" w14:textId="07A02627" w:rsidR="00157F0D" w:rsidRPr="00E0213B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C3E7" w14:textId="18DD94BF" w:rsidR="00157F0D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53BC42BD" w14:textId="77777777" w:rsidTr="00751A13">
        <w:trPr>
          <w:trHeight w:val="75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B775C" w14:textId="77777777" w:rsidR="00157F0D" w:rsidRPr="00D32523" w:rsidRDefault="00157F0D" w:rsidP="00DE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EE1C9" w14:textId="77777777" w:rsidR="00157F0D" w:rsidRPr="00D32523" w:rsidRDefault="00157F0D" w:rsidP="00DE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89BEF" w14:textId="77777777" w:rsidR="00157F0D" w:rsidRPr="00D32523" w:rsidRDefault="00157F0D" w:rsidP="00DE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2F757" w14:textId="77777777" w:rsidR="00157F0D" w:rsidRPr="00D32523" w:rsidRDefault="00157F0D" w:rsidP="00DE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7A471" w14:textId="77777777" w:rsidR="00157F0D" w:rsidRPr="00D32523" w:rsidRDefault="00157F0D" w:rsidP="00DE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5935A2" w14:textId="77777777" w:rsidR="00760700" w:rsidRPr="00D32523" w:rsidRDefault="00760700" w:rsidP="0019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60700" w:rsidRPr="00D32523" w:rsidSect="003432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44D"/>
    <w:multiLevelType w:val="hybridMultilevel"/>
    <w:tmpl w:val="48D0E9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4A0216"/>
    <w:multiLevelType w:val="hybridMultilevel"/>
    <w:tmpl w:val="6D0A8E08"/>
    <w:lvl w:ilvl="0" w:tplc="C1EAC77C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8900AA2"/>
    <w:multiLevelType w:val="hybridMultilevel"/>
    <w:tmpl w:val="4B1AB78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30C13"/>
    <w:multiLevelType w:val="hybridMultilevel"/>
    <w:tmpl w:val="AE9E9450"/>
    <w:lvl w:ilvl="0" w:tplc="C1EAC77C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65009CA"/>
    <w:multiLevelType w:val="hybridMultilevel"/>
    <w:tmpl w:val="6E7E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137"/>
    <w:multiLevelType w:val="hybridMultilevel"/>
    <w:tmpl w:val="1D08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E18"/>
    <w:multiLevelType w:val="hybridMultilevel"/>
    <w:tmpl w:val="AA4828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C5502B"/>
    <w:multiLevelType w:val="multilevel"/>
    <w:tmpl w:val="7C5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F5993"/>
    <w:multiLevelType w:val="hybridMultilevel"/>
    <w:tmpl w:val="ADAE8FC0"/>
    <w:lvl w:ilvl="0" w:tplc="D9F6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107609"/>
    <w:multiLevelType w:val="hybridMultilevel"/>
    <w:tmpl w:val="F3FA65AA"/>
    <w:lvl w:ilvl="0" w:tplc="39049DB2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D7FC1"/>
    <w:multiLevelType w:val="hybridMultilevel"/>
    <w:tmpl w:val="CFB0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64B1D"/>
    <w:multiLevelType w:val="hybridMultilevel"/>
    <w:tmpl w:val="B2781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B6"/>
    <w:rsid w:val="00023F93"/>
    <w:rsid w:val="00032837"/>
    <w:rsid w:val="00083F80"/>
    <w:rsid w:val="00093449"/>
    <w:rsid w:val="000B65D5"/>
    <w:rsid w:val="000F041F"/>
    <w:rsid w:val="000F67B6"/>
    <w:rsid w:val="001163D3"/>
    <w:rsid w:val="00120E1B"/>
    <w:rsid w:val="00135A1D"/>
    <w:rsid w:val="001428CB"/>
    <w:rsid w:val="00147F63"/>
    <w:rsid w:val="00157F0D"/>
    <w:rsid w:val="00167E53"/>
    <w:rsid w:val="00177EF8"/>
    <w:rsid w:val="0019131D"/>
    <w:rsid w:val="00194146"/>
    <w:rsid w:val="00196BD7"/>
    <w:rsid w:val="001D3EBF"/>
    <w:rsid w:val="00235C45"/>
    <w:rsid w:val="0027713D"/>
    <w:rsid w:val="00277204"/>
    <w:rsid w:val="00282F99"/>
    <w:rsid w:val="0028476B"/>
    <w:rsid w:val="00292DD8"/>
    <w:rsid w:val="002C0145"/>
    <w:rsid w:val="002C4FFD"/>
    <w:rsid w:val="002E4D4E"/>
    <w:rsid w:val="002F4188"/>
    <w:rsid w:val="003046D3"/>
    <w:rsid w:val="003101BF"/>
    <w:rsid w:val="003114F2"/>
    <w:rsid w:val="00313886"/>
    <w:rsid w:val="003170C6"/>
    <w:rsid w:val="003275D6"/>
    <w:rsid w:val="00332D0B"/>
    <w:rsid w:val="00343284"/>
    <w:rsid w:val="00373B12"/>
    <w:rsid w:val="003A34D5"/>
    <w:rsid w:val="003E06B3"/>
    <w:rsid w:val="003F34A8"/>
    <w:rsid w:val="004126B0"/>
    <w:rsid w:val="00420AF3"/>
    <w:rsid w:val="004276F2"/>
    <w:rsid w:val="00444C34"/>
    <w:rsid w:val="00460E4B"/>
    <w:rsid w:val="0046522B"/>
    <w:rsid w:val="00471C37"/>
    <w:rsid w:val="00480CB0"/>
    <w:rsid w:val="004A2F23"/>
    <w:rsid w:val="004B1EFA"/>
    <w:rsid w:val="004D54FB"/>
    <w:rsid w:val="004E0347"/>
    <w:rsid w:val="004E2047"/>
    <w:rsid w:val="004E7E55"/>
    <w:rsid w:val="004F1FEC"/>
    <w:rsid w:val="00507524"/>
    <w:rsid w:val="00551120"/>
    <w:rsid w:val="00553D2E"/>
    <w:rsid w:val="00576225"/>
    <w:rsid w:val="005A2209"/>
    <w:rsid w:val="005D0798"/>
    <w:rsid w:val="005E3033"/>
    <w:rsid w:val="005E3F11"/>
    <w:rsid w:val="005F3CA5"/>
    <w:rsid w:val="00605D68"/>
    <w:rsid w:val="00640A8A"/>
    <w:rsid w:val="00660621"/>
    <w:rsid w:val="00663DB4"/>
    <w:rsid w:val="006775BF"/>
    <w:rsid w:val="006A7A6C"/>
    <w:rsid w:val="006B0F50"/>
    <w:rsid w:val="006C4B6C"/>
    <w:rsid w:val="006D3238"/>
    <w:rsid w:val="006F1CF1"/>
    <w:rsid w:val="006F3A5F"/>
    <w:rsid w:val="007129A3"/>
    <w:rsid w:val="00713EBE"/>
    <w:rsid w:val="00751A13"/>
    <w:rsid w:val="00760700"/>
    <w:rsid w:val="00770234"/>
    <w:rsid w:val="007B1627"/>
    <w:rsid w:val="007B5F73"/>
    <w:rsid w:val="007F6A9A"/>
    <w:rsid w:val="007F736F"/>
    <w:rsid w:val="008004C9"/>
    <w:rsid w:val="0080322D"/>
    <w:rsid w:val="008133A4"/>
    <w:rsid w:val="00817824"/>
    <w:rsid w:val="0085050D"/>
    <w:rsid w:val="008678B7"/>
    <w:rsid w:val="008A32F5"/>
    <w:rsid w:val="008C645D"/>
    <w:rsid w:val="008E02D0"/>
    <w:rsid w:val="008F56F3"/>
    <w:rsid w:val="00900DA8"/>
    <w:rsid w:val="0093732D"/>
    <w:rsid w:val="009419D4"/>
    <w:rsid w:val="009605F5"/>
    <w:rsid w:val="00973F92"/>
    <w:rsid w:val="009C208A"/>
    <w:rsid w:val="009C30E7"/>
    <w:rsid w:val="009C77E5"/>
    <w:rsid w:val="009D25E0"/>
    <w:rsid w:val="00A2762B"/>
    <w:rsid w:val="00A35BC9"/>
    <w:rsid w:val="00A554EA"/>
    <w:rsid w:val="00A80844"/>
    <w:rsid w:val="00AC4EC6"/>
    <w:rsid w:val="00AE0FC2"/>
    <w:rsid w:val="00AE2F99"/>
    <w:rsid w:val="00AF77FB"/>
    <w:rsid w:val="00AF7D78"/>
    <w:rsid w:val="00B163F2"/>
    <w:rsid w:val="00B2235E"/>
    <w:rsid w:val="00B25446"/>
    <w:rsid w:val="00B330C1"/>
    <w:rsid w:val="00B50A59"/>
    <w:rsid w:val="00B948BD"/>
    <w:rsid w:val="00BB791F"/>
    <w:rsid w:val="00BC590E"/>
    <w:rsid w:val="00C07262"/>
    <w:rsid w:val="00C86F7E"/>
    <w:rsid w:val="00CA4996"/>
    <w:rsid w:val="00D01B1D"/>
    <w:rsid w:val="00D31580"/>
    <w:rsid w:val="00D32523"/>
    <w:rsid w:val="00D52CDE"/>
    <w:rsid w:val="00D60726"/>
    <w:rsid w:val="00D7388A"/>
    <w:rsid w:val="00D9075B"/>
    <w:rsid w:val="00D9633C"/>
    <w:rsid w:val="00DB1445"/>
    <w:rsid w:val="00DB2FDC"/>
    <w:rsid w:val="00DE2EB6"/>
    <w:rsid w:val="00DE7571"/>
    <w:rsid w:val="00DF4C97"/>
    <w:rsid w:val="00DF5774"/>
    <w:rsid w:val="00E0213B"/>
    <w:rsid w:val="00E06A86"/>
    <w:rsid w:val="00E4513F"/>
    <w:rsid w:val="00E723A7"/>
    <w:rsid w:val="00E75339"/>
    <w:rsid w:val="00E95AC8"/>
    <w:rsid w:val="00E96D2B"/>
    <w:rsid w:val="00E97297"/>
    <w:rsid w:val="00EF4255"/>
    <w:rsid w:val="00F3777E"/>
    <w:rsid w:val="00F50D5C"/>
    <w:rsid w:val="00F761A9"/>
    <w:rsid w:val="00F83F5B"/>
    <w:rsid w:val="00F959F8"/>
    <w:rsid w:val="00FA4743"/>
    <w:rsid w:val="00FE04F7"/>
    <w:rsid w:val="00FE06AD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D549"/>
  <w15:docId w15:val="{FCF15510-BA7F-4EFB-BA84-2658071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F2"/>
  </w:style>
  <w:style w:type="paragraph" w:styleId="1">
    <w:name w:val="heading 1"/>
    <w:basedOn w:val="a"/>
    <w:next w:val="a"/>
    <w:link w:val="10"/>
    <w:uiPriority w:val="9"/>
    <w:qFormat/>
    <w:rsid w:val="00DE2E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2E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E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E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2E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E2EB6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2EB6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E2EB6"/>
    <w:pPr>
      <w:shd w:val="clear" w:color="auto" w:fill="FFFFFF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E2EB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D52CDE"/>
    <w:pPr>
      <w:ind w:left="720"/>
      <w:contextualSpacing/>
    </w:pPr>
  </w:style>
  <w:style w:type="paragraph" w:customStyle="1" w:styleId="4-text">
    <w:name w:val="4-text"/>
    <w:basedOn w:val="a"/>
    <w:rsid w:val="004E0347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126A-4E1B-4414-BB14-4C24529F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highlander</cp:lastModifiedBy>
  <cp:revision>2</cp:revision>
  <cp:lastPrinted>2016-01-29T09:27:00Z</cp:lastPrinted>
  <dcterms:created xsi:type="dcterms:W3CDTF">2024-08-07T17:15:00Z</dcterms:created>
  <dcterms:modified xsi:type="dcterms:W3CDTF">2024-08-07T17:15:00Z</dcterms:modified>
</cp:coreProperties>
</file>